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A8" w:rsidRPr="00D724A8" w:rsidRDefault="00D724A8" w:rsidP="00D724A8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54"/>
          <w:szCs w:val="54"/>
          <w:lang w:eastAsia="ru-RU"/>
        </w:rPr>
        <w:t>К</w:t>
      </w:r>
      <w:r w:rsidRPr="00D724A8">
        <w:rPr>
          <w:rFonts w:ascii="Times New Roman" w:eastAsia="Times New Roman" w:hAnsi="Times New Roman" w:cs="Times New Roman"/>
          <w:color w:val="212529"/>
          <w:kern w:val="36"/>
          <w:sz w:val="54"/>
          <w:szCs w:val="54"/>
          <w:lang w:eastAsia="ru-RU"/>
        </w:rPr>
        <w:t xml:space="preserve">ак подобрать лыжи по росту ребенка: </w:t>
      </w:r>
    </w:p>
    <w:p w:rsidR="00D724A8" w:rsidRDefault="00D724A8" w:rsidP="00D724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1"/>
          <w:szCs w:val="21"/>
          <w:lang w:eastAsia="ru-RU"/>
        </w:rPr>
        <w:drawing>
          <wp:inline distT="0" distB="0" distL="0" distR="0">
            <wp:extent cx="5857875" cy="3530774"/>
            <wp:effectExtent l="19050" t="0" r="9525" b="0"/>
            <wp:docPr id="1" name="Рисунок 1" descr="https://gtonorm.ru/wp-content/cache/thumb/70/a55f1fa59d08a70_730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tonorm.ru/wp-content/cache/thumb/70/a55f1fa59d08a70_730x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53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A8" w:rsidRPr="00BA7EBF" w:rsidRDefault="00D724A8" w:rsidP="00D724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Этот вопрос актуален для родителей, задумывающихся о физическом развитии своих детей. У катания на лыжах абсолютно нет возрастных ограничений — значит, приобщать ребенка к этому полезному виду спорта можно с самых ранних лет. Самое главное — подобрать инвентарь по росту, в противном случае, малышу будет сложно освоить правильную технику катания. А еще, неподходящая пара может привести к </w:t>
      </w:r>
      <w:proofErr w:type="spellStart"/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травмированию</w:t>
      </w:r>
      <w:proofErr w:type="spellEnd"/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, что способно </w:t>
      </w:r>
      <w:proofErr w:type="gramStart"/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напрочь</w:t>
      </w:r>
      <w:proofErr w:type="gramEnd"/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 отбить у ребенка желание заниматься.</w:t>
      </w:r>
    </w:p>
    <w:p w:rsidR="00D724A8" w:rsidRPr="00BA7EBF" w:rsidRDefault="00D724A8" w:rsidP="00BA7E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D724A8" w:rsidRDefault="00D724A8" w:rsidP="00BA7EB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BA7EBF" w:rsidRPr="00BA7EBF" w:rsidRDefault="00BA7EBF" w:rsidP="00BA7EB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tbl>
      <w:tblPr>
        <w:tblW w:w="10500" w:type="dxa"/>
        <w:tblInd w:w="-5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8"/>
        <w:gridCol w:w="2629"/>
        <w:gridCol w:w="2629"/>
        <w:gridCol w:w="2614"/>
      </w:tblGrid>
      <w:tr w:rsidR="00D724A8" w:rsidRPr="00BA7EBF" w:rsidTr="00D724A8">
        <w:trPr>
          <w:trHeight w:val="360"/>
        </w:trPr>
        <w:tc>
          <w:tcPr>
            <w:tcW w:w="262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Рост лыжника (</w:t>
            </w:r>
            <w:proofErr w:type="gramStart"/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см</w:t>
            </w:r>
            <w:proofErr w:type="gramEnd"/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)</w:t>
            </w:r>
          </w:p>
        </w:tc>
        <w:tc>
          <w:tcPr>
            <w:tcW w:w="26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Лыжи (</w:t>
            </w:r>
            <w:proofErr w:type="gramStart"/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см</w:t>
            </w:r>
            <w:proofErr w:type="gramEnd"/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)</w:t>
            </w:r>
          </w:p>
        </w:tc>
        <w:tc>
          <w:tcPr>
            <w:tcW w:w="26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Палки (</w:t>
            </w:r>
            <w:proofErr w:type="gramStart"/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см</w:t>
            </w:r>
            <w:proofErr w:type="gramEnd"/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)</w:t>
            </w:r>
          </w:p>
        </w:tc>
        <w:tc>
          <w:tcPr>
            <w:tcW w:w="261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Примерный возраст (лет)</w:t>
            </w:r>
          </w:p>
        </w:tc>
      </w:tr>
      <w:tr w:rsidR="00D724A8" w:rsidRPr="00BA7EBF" w:rsidTr="00D724A8">
        <w:trPr>
          <w:trHeight w:val="360"/>
        </w:trPr>
        <w:tc>
          <w:tcPr>
            <w:tcW w:w="262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80</w:t>
            </w:r>
          </w:p>
        </w:tc>
        <w:tc>
          <w:tcPr>
            <w:tcW w:w="26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100</w:t>
            </w:r>
          </w:p>
        </w:tc>
        <w:tc>
          <w:tcPr>
            <w:tcW w:w="26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60</w:t>
            </w:r>
          </w:p>
        </w:tc>
        <w:tc>
          <w:tcPr>
            <w:tcW w:w="261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3-4</w:t>
            </w:r>
          </w:p>
        </w:tc>
      </w:tr>
      <w:tr w:rsidR="00D724A8" w:rsidRPr="00BA7EBF" w:rsidTr="00D724A8">
        <w:trPr>
          <w:trHeight w:val="360"/>
        </w:trPr>
        <w:tc>
          <w:tcPr>
            <w:tcW w:w="262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90</w:t>
            </w:r>
          </w:p>
        </w:tc>
        <w:tc>
          <w:tcPr>
            <w:tcW w:w="26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110</w:t>
            </w:r>
          </w:p>
        </w:tc>
        <w:tc>
          <w:tcPr>
            <w:tcW w:w="26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261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4-5</w:t>
            </w:r>
          </w:p>
        </w:tc>
      </w:tr>
      <w:tr w:rsidR="00D724A8" w:rsidRPr="00BA7EBF" w:rsidTr="00D724A8">
        <w:trPr>
          <w:trHeight w:val="360"/>
        </w:trPr>
        <w:tc>
          <w:tcPr>
            <w:tcW w:w="262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100</w:t>
            </w:r>
          </w:p>
        </w:tc>
        <w:tc>
          <w:tcPr>
            <w:tcW w:w="26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120</w:t>
            </w:r>
          </w:p>
        </w:tc>
        <w:tc>
          <w:tcPr>
            <w:tcW w:w="26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80</w:t>
            </w:r>
          </w:p>
        </w:tc>
        <w:tc>
          <w:tcPr>
            <w:tcW w:w="261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5-6</w:t>
            </w:r>
          </w:p>
        </w:tc>
      </w:tr>
      <w:tr w:rsidR="00D724A8" w:rsidRPr="00BA7EBF" w:rsidTr="00D724A8">
        <w:trPr>
          <w:trHeight w:val="360"/>
        </w:trPr>
        <w:tc>
          <w:tcPr>
            <w:tcW w:w="262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110</w:t>
            </w:r>
          </w:p>
        </w:tc>
        <w:tc>
          <w:tcPr>
            <w:tcW w:w="26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130</w:t>
            </w:r>
          </w:p>
        </w:tc>
        <w:tc>
          <w:tcPr>
            <w:tcW w:w="26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90</w:t>
            </w:r>
          </w:p>
        </w:tc>
        <w:tc>
          <w:tcPr>
            <w:tcW w:w="261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6-7</w:t>
            </w:r>
          </w:p>
        </w:tc>
      </w:tr>
      <w:tr w:rsidR="00D724A8" w:rsidRPr="00BA7EBF" w:rsidTr="00D724A8">
        <w:trPr>
          <w:trHeight w:val="360"/>
        </w:trPr>
        <w:tc>
          <w:tcPr>
            <w:tcW w:w="262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120</w:t>
            </w:r>
          </w:p>
        </w:tc>
        <w:tc>
          <w:tcPr>
            <w:tcW w:w="26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140</w:t>
            </w:r>
          </w:p>
        </w:tc>
        <w:tc>
          <w:tcPr>
            <w:tcW w:w="26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100</w:t>
            </w:r>
          </w:p>
        </w:tc>
        <w:tc>
          <w:tcPr>
            <w:tcW w:w="261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7-8</w:t>
            </w:r>
          </w:p>
        </w:tc>
      </w:tr>
      <w:tr w:rsidR="00D724A8" w:rsidRPr="00BA7EBF" w:rsidTr="00D724A8">
        <w:trPr>
          <w:trHeight w:val="360"/>
        </w:trPr>
        <w:tc>
          <w:tcPr>
            <w:tcW w:w="262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130</w:t>
            </w:r>
          </w:p>
        </w:tc>
        <w:tc>
          <w:tcPr>
            <w:tcW w:w="26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150</w:t>
            </w:r>
          </w:p>
        </w:tc>
        <w:tc>
          <w:tcPr>
            <w:tcW w:w="26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110</w:t>
            </w:r>
          </w:p>
        </w:tc>
        <w:tc>
          <w:tcPr>
            <w:tcW w:w="261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8-9</w:t>
            </w:r>
          </w:p>
        </w:tc>
      </w:tr>
      <w:tr w:rsidR="00D724A8" w:rsidRPr="00BA7EBF" w:rsidTr="00D724A8">
        <w:trPr>
          <w:trHeight w:val="360"/>
        </w:trPr>
        <w:tc>
          <w:tcPr>
            <w:tcW w:w="262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140</w:t>
            </w:r>
          </w:p>
        </w:tc>
        <w:tc>
          <w:tcPr>
            <w:tcW w:w="26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160</w:t>
            </w:r>
          </w:p>
        </w:tc>
        <w:tc>
          <w:tcPr>
            <w:tcW w:w="26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120</w:t>
            </w:r>
          </w:p>
        </w:tc>
        <w:tc>
          <w:tcPr>
            <w:tcW w:w="261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9-10</w:t>
            </w:r>
          </w:p>
        </w:tc>
      </w:tr>
      <w:tr w:rsidR="00D724A8" w:rsidRPr="00BA7EBF" w:rsidTr="00D724A8">
        <w:trPr>
          <w:trHeight w:val="360"/>
        </w:trPr>
        <w:tc>
          <w:tcPr>
            <w:tcW w:w="262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150</w:t>
            </w:r>
          </w:p>
        </w:tc>
        <w:tc>
          <w:tcPr>
            <w:tcW w:w="26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170</w:t>
            </w:r>
          </w:p>
        </w:tc>
        <w:tc>
          <w:tcPr>
            <w:tcW w:w="262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130</w:t>
            </w:r>
          </w:p>
        </w:tc>
        <w:tc>
          <w:tcPr>
            <w:tcW w:w="261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24A8" w:rsidRPr="00BA7EBF" w:rsidRDefault="00D724A8" w:rsidP="00D724A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A7EB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10-11</w:t>
            </w:r>
          </w:p>
        </w:tc>
      </w:tr>
    </w:tbl>
    <w:p w:rsidR="00D724A8" w:rsidRPr="00BA7EBF" w:rsidRDefault="00D724A8" w:rsidP="00D724A8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BA7EBF" w:rsidRDefault="00BA7EBF" w:rsidP="00D724A8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</w:p>
    <w:p w:rsidR="00BA7EBF" w:rsidRDefault="00BA7EBF" w:rsidP="00D724A8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  <w:lastRenderedPageBreak/>
        <w:t>Как подобрать лыжи по возрасту</w:t>
      </w:r>
    </w:p>
    <w:p w:rsidR="00D724A8" w:rsidRPr="00BA7EBF" w:rsidRDefault="00D724A8" w:rsidP="00D724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Никогда не пытайтесь подобрать спортивное снаряжение «на вырост» — ребенку будет сложно научиться кататься правильно, и он ни за что не почувствует настоящего удовольствия от процесса. Между тем, именно это ощущение и является главной мотивацией для дальнейших занятий.</w:t>
      </w:r>
    </w:p>
    <w:p w:rsidR="00D724A8" w:rsidRPr="00BA7EBF" w:rsidRDefault="00D724A8" w:rsidP="00D724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Деткам до 5 лет следует подобрать модели, длина которых будет чуть меньше их роста.</w:t>
      </w:r>
    </w:p>
    <w:p w:rsidR="00D724A8" w:rsidRPr="00BA7EBF" w:rsidRDefault="00D724A8" w:rsidP="00D724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После 7 лет следует поменять инвентарь на изделие, длина которого будет на 15-20 см выше роста;</w:t>
      </w:r>
    </w:p>
    <w:p w:rsidR="00D724A8" w:rsidRPr="00BA7EBF" w:rsidRDefault="00D724A8" w:rsidP="00D724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Если ребенку еще нет 10 </w:t>
      </w:r>
      <w:proofErr w:type="gramStart"/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лет</w:t>
      </w:r>
      <w:proofErr w:type="gramEnd"/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 и он только учится кататься, можно подобрать пару с креплениями под обычную обувь, а вот для подростков постарше желательно выбрать настоящие модели с креплениями под лыжные ботинки.</w:t>
      </w:r>
    </w:p>
    <w:p w:rsidR="00D724A8" w:rsidRPr="00BA7EBF" w:rsidRDefault="00D724A8" w:rsidP="00D724A8">
      <w:pPr>
        <w:rPr>
          <w:rFonts w:ascii="Times New Roman" w:hAnsi="Times New Roman" w:cs="Times New Roman"/>
          <w:sz w:val="40"/>
          <w:szCs w:val="40"/>
        </w:rPr>
      </w:pPr>
      <w:r w:rsidRPr="00BA7EBF">
        <w:rPr>
          <w:rFonts w:ascii="Times New Roman" w:hAnsi="Times New Roman" w:cs="Times New Roman"/>
          <w:sz w:val="40"/>
          <w:szCs w:val="40"/>
        </w:rPr>
        <w:t>Совет! Если все члены вашей семьи — заядлые лыжники, покупайте модели с одинаковыми креплениями. В этом случае младшие детки смогут пользоваться лыжами старших братьев или сестер, но со своей обувью.</w:t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  <w:t>Как подобрать по росту</w:t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Вы должны знать, как выбрать лыжи ребенку по росту — этот параметр, кстати, является самым главным, поэтому обратите на него особое внимание.</w:t>
      </w:r>
    </w:p>
    <w:p w:rsidR="00D724A8" w:rsidRPr="00BA7EBF" w:rsidRDefault="00D724A8" w:rsidP="00D724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Длина пары для дошкольников должна составлять 50-100 см, особенно это </w:t>
      </w:r>
      <w:proofErr w:type="gramStart"/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правило</w:t>
      </w:r>
      <w:proofErr w:type="gramEnd"/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 важно для деток, </w:t>
      </w: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lastRenderedPageBreak/>
        <w:t>только-только начавших осваивать технику лыжного катания;</w:t>
      </w:r>
    </w:p>
    <w:p w:rsidR="00D724A8" w:rsidRPr="00BA7EBF" w:rsidRDefault="00D724A8" w:rsidP="00D724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Начиная с 7 лет, при выборе инвентаря ориентируются на требование, согласно которому длина лыж должна на 20 см превышать рост лыжника;</w:t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noProof/>
          <w:color w:val="5CAF01"/>
          <w:sz w:val="40"/>
          <w:szCs w:val="40"/>
          <w:lang w:eastAsia="ru-RU"/>
        </w:rPr>
        <w:drawing>
          <wp:inline distT="0" distB="0" distL="0" distR="0">
            <wp:extent cx="5523971" cy="3838575"/>
            <wp:effectExtent l="19050" t="0" r="529" b="0"/>
            <wp:docPr id="3" name="Рисунок 3" descr="https://gtonorm.ru/wp-content/uploads/2019/03/Detskie-lyzh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tonorm.ru/wp-content/uploads/2019/03/Detskie-lyzh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971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D724A8" w:rsidRPr="00BA7EBF" w:rsidRDefault="00D724A8" w:rsidP="00D724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Длина палок, наоборот, должна быть на 20 см меньше показателя роста, они должны доходить до подмышек ребенка.</w:t>
      </w:r>
    </w:p>
    <w:p w:rsidR="00D724A8" w:rsidRPr="00BA7EBF" w:rsidRDefault="00D724A8" w:rsidP="00D724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Чтобы убедиться в том, что вам удалось правильно подобрать лыжи и палки ребенку по росту, возьмите лыжную пару, установите ее вертикально и поставьте рядом юного спортсмена — если ему удается кончиками пальцев дотянуться до верхнего края, размер подходящий.</w:t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  <w:lastRenderedPageBreak/>
        <w:t>По умению</w:t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Перед тем, как ехать в магазин, чтобы выбрать детские лыжи, вы должны объективно оценить навыки малыша, то есть, каков нынешний уровень его катания — начальный, средний или уверенный. Мало осуществить подбор лыж по росту ребенка, по таблице </w:t>
      </w:r>
      <w:proofErr w:type="spellStart"/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детких</w:t>
      </w:r>
      <w:proofErr w:type="spellEnd"/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 размеров — не менее важно подобрать подходящий тип модели, материал изготовления, а также форму конструкции, креплений и палок.</w:t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noProof/>
          <w:color w:val="5CAF01"/>
          <w:sz w:val="40"/>
          <w:szCs w:val="40"/>
          <w:lang w:eastAsia="ru-RU"/>
        </w:rPr>
        <w:drawing>
          <wp:inline distT="0" distB="0" distL="0" distR="0">
            <wp:extent cx="5076825" cy="2525741"/>
            <wp:effectExtent l="19050" t="0" r="9525" b="0"/>
            <wp:docPr id="4" name="Рисунок 4" descr="https://gtonorm.ru/wp-content/uploads/2019/03/Rebenok-na-lyzhakh2_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tonorm.ru/wp-content/uploads/2019/03/Rebenok-na-lyzhakh2_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52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A8" w:rsidRPr="00BA7EBF" w:rsidRDefault="00D724A8" w:rsidP="00D724A8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495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Лыжи бывают деревянные и пластиковые, первые меньше скользят, а потому больше подходят начинающим лыжникам. На них труднее добиться большой скорости, а значит, снижается риск </w:t>
      </w:r>
      <w:proofErr w:type="spellStart"/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травмирования</w:t>
      </w:r>
      <w:proofErr w:type="spellEnd"/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. На них легче маневрировать на поворотах, проще тормозить. Когда лыжник начинает чувствовать себя более уверенно, можно перейти на пластиковые модели — они более прочные, скользкие и легкие;</w:t>
      </w:r>
    </w:p>
    <w:p w:rsidR="00D724A8" w:rsidRPr="00BA7EBF" w:rsidRDefault="00D724A8" w:rsidP="00D724A8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495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lastRenderedPageBreak/>
        <w:t>Чем шире пара, тем на ней проще стоять и начинать учиться катанию, но будьте готовы к тому, что быстрая езда для вас будет недоступна;</w:t>
      </w:r>
    </w:p>
    <w:p w:rsidR="00D724A8" w:rsidRPr="00BA7EBF" w:rsidRDefault="00D724A8" w:rsidP="00D724A8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495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Не покупайте новичку профессиональные модели, которые, к тому же, стоят бешеных денег — начните с любительского оборудования. В дальнейшем, если ребенок захочет пойти заниматься лыжным спортом профессионально, к этому вопросу можно будет вернуться. Будьте готовы к тому, что детки очень быстро растут. Старайтесь выбрать длину лыж по росту ребенка правильно, помните, каждые 2-3 года (или даже чаще) инвентарь обновляют.</w:t>
      </w:r>
    </w:p>
    <w:p w:rsidR="00D724A8" w:rsidRPr="00BA7EBF" w:rsidRDefault="00D724A8" w:rsidP="00D724A8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495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Для начального обучения нужно подобрать модель по росту, с пометкой «</w:t>
      </w:r>
      <w:proofErr w:type="spellStart"/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step</w:t>
      </w:r>
      <w:proofErr w:type="spellEnd"/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» — она обозначает адаптацию под детское катание. Эти лыжи не катятся назад, и их не нужно смазывать.</w:t>
      </w:r>
    </w:p>
    <w:p w:rsidR="00D724A8" w:rsidRPr="00BA7EBF" w:rsidRDefault="00D724A8" w:rsidP="00D724A8">
      <w:pPr>
        <w:rPr>
          <w:rFonts w:ascii="Times New Roman" w:hAnsi="Times New Roman" w:cs="Times New Roman"/>
          <w:sz w:val="40"/>
          <w:szCs w:val="40"/>
        </w:rPr>
      </w:pPr>
      <w:r w:rsidRPr="00BA7EBF">
        <w:rPr>
          <w:rFonts w:ascii="Times New Roman" w:hAnsi="Times New Roman" w:cs="Times New Roman"/>
          <w:sz w:val="40"/>
          <w:szCs w:val="40"/>
        </w:rPr>
        <w:t>Помните, для обеспечения лучшего скольжения лыжи обязательно смазывают специальной мазью — она продается во всех спортивных магазинах.</w:t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  <w:t>Как подобрать оборудование по типу катания</w:t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Помимо изучения правил подбора лыж и палок для детей по росту, возрасту и умению, родители должны разбираться в типах самих лыж. Сегодня в магазинах встречаются следующие разновидности:</w:t>
      </w:r>
    </w:p>
    <w:p w:rsidR="00D724A8" w:rsidRPr="00BA7EBF" w:rsidRDefault="00D724A8" w:rsidP="00D724A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Классические с насечками развивают невысокую скорость, они не откатываются назад, на них ребенок будет чувствовать себя более уверенно. </w:t>
      </w: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lastRenderedPageBreak/>
        <w:t>Главным недостатком такой модели является то, что снег может налипать на обратную поверхность изделия в области насечки, замедляя бег.</w:t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noProof/>
          <w:color w:val="5CAF01"/>
          <w:sz w:val="40"/>
          <w:szCs w:val="40"/>
          <w:lang w:eastAsia="ru-RU"/>
        </w:rPr>
        <w:drawing>
          <wp:inline distT="0" distB="0" distL="0" distR="0">
            <wp:extent cx="4829175" cy="2295525"/>
            <wp:effectExtent l="19050" t="0" r="9525" b="0"/>
            <wp:docPr id="5" name="Рисунок 5" descr="https://gtonorm.ru/wp-content/uploads/2019/03/Lyzhi-s-nasechkami_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tonorm.ru/wp-content/uploads/2019/03/Lyzhi-s-nasechkami_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A8" w:rsidRPr="00BA7EBF" w:rsidRDefault="00D724A8" w:rsidP="00D724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proofErr w:type="gramStart"/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Коньковые</w:t>
      </w:r>
      <w:proofErr w:type="gramEnd"/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 без насечек. Если вы хотите выбрать лыжи ребенку 7 лет, у которого уже есть базовые навыки катания — смело берите коньковые лыжи. С ними юный спортсмен ощутит истинное удовольствие от лыжного бега, разовьет головокружительную скорость, прочувствует правильную технику. По краям таких устрой</w:t>
      </w:r>
      <w:proofErr w:type="gramStart"/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ств вс</w:t>
      </w:r>
      <w:proofErr w:type="gramEnd"/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егда присутствует острый бортик, который не дает им соскальзывать вбок. Коньковые модели короче классических.</w:t>
      </w:r>
    </w:p>
    <w:p w:rsidR="00D724A8" w:rsidRPr="00BA7EBF" w:rsidRDefault="00D724A8" w:rsidP="00D724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Универсальные модели считаются золотой серединой между предыдущими двумя видами. Здесь нет насечек, но они немного шире, чем коньковые, а потому на них проще учиться ездить.</w:t>
      </w:r>
    </w:p>
    <w:p w:rsidR="00D724A8" w:rsidRPr="00BA7EBF" w:rsidRDefault="00D724A8" w:rsidP="00D724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Горные модели обычно короче всех остальных, они легче по весу, а их форма слегка «приталенная». Стоимость такого оборудования </w:t>
      </w: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lastRenderedPageBreak/>
        <w:t xml:space="preserve">самая высокая. </w:t>
      </w:r>
      <w:r w:rsidRPr="00BA7EBF">
        <w:rPr>
          <w:rFonts w:ascii="Times New Roman" w:eastAsia="Times New Roman" w:hAnsi="Times New Roman" w:cs="Times New Roman"/>
          <w:noProof/>
          <w:color w:val="5CAF01"/>
          <w:sz w:val="40"/>
          <w:szCs w:val="40"/>
          <w:lang w:eastAsia="ru-RU"/>
        </w:rPr>
        <w:drawing>
          <wp:inline distT="0" distB="0" distL="0" distR="0">
            <wp:extent cx="5143500" cy="2733675"/>
            <wp:effectExtent l="19050" t="0" r="0" b="0"/>
            <wp:docPr id="7" name="Рисунок 7" descr="https://gtonorm.ru/wp-content/uploads/2019/03/gornye-lyzhi_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tonorm.ru/wp-content/uploads/2019/03/gornye-lyzhi_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  <w:t>Как подобрать палки, крепления и ботинки</w:t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Существует еще несколько факторов, которые влияют на окончательный выбор.</w:t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  <w:t>Палки</w:t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noProof/>
          <w:color w:val="5CAF01"/>
          <w:sz w:val="40"/>
          <w:szCs w:val="40"/>
          <w:lang w:eastAsia="ru-RU"/>
        </w:rPr>
        <w:drawing>
          <wp:inline distT="0" distB="0" distL="0" distR="0">
            <wp:extent cx="5451739" cy="1535573"/>
            <wp:effectExtent l="19050" t="0" r="0" b="0"/>
            <wp:docPr id="9" name="Рисунок 9" descr="https://gtonorm.ru/wp-content/uploads/2019/03/Palki_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tonorm.ru/wp-content/uploads/2019/03/Palki_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956" cy="153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Совсем маленьким деткам их можно не покупать — самое главное научить малышей стоять на лыжах, дать им возможность прочувствовать навык. Катание без палок поможет научиться сохранять баланс, держать равновесие. Наконечник детских палок обычно имеет форму кольца — благодаря этому увеличивается площадь опоры на снежную поверхность.</w:t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  <w:lastRenderedPageBreak/>
        <w:t>Крепления</w:t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noProof/>
          <w:color w:val="5CAF01"/>
          <w:sz w:val="40"/>
          <w:szCs w:val="40"/>
          <w:lang w:eastAsia="ru-RU"/>
        </w:rPr>
        <w:drawing>
          <wp:inline distT="0" distB="0" distL="0" distR="0">
            <wp:extent cx="5581650" cy="1616021"/>
            <wp:effectExtent l="19050" t="0" r="0" b="0"/>
            <wp:docPr id="10" name="Рисунок 10" descr="https://gtonorm.ru/wp-content/uploads/2019/03/krepleniya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tonorm.ru/wp-content/uploads/2019/03/krepleniya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61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Чтобы правильно выбрать лыжи ребенку 6 лет, обращайте внимание на крепления — степень их жесткости должна быть умеренной. Оптимальный вариант — металлическая основа и полужесткие ремешки. Такие крепления не слишком жесткие, они не сковывают ступни, но и не слетают. Следите, чтобы замок был упругий и не тугой — так ребенок сумеет самостоятельно снимать и надевать оборудование.</w:t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  <w:t>Лыжная обувь</w:t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 </w:t>
      </w:r>
      <w:r w:rsidRPr="00BA7EBF">
        <w:rPr>
          <w:rFonts w:ascii="Times New Roman" w:eastAsia="Times New Roman" w:hAnsi="Times New Roman" w:cs="Times New Roman"/>
          <w:noProof/>
          <w:color w:val="5CAF01"/>
          <w:sz w:val="40"/>
          <w:szCs w:val="40"/>
          <w:lang w:eastAsia="ru-RU"/>
        </w:rPr>
        <w:drawing>
          <wp:inline distT="0" distB="0" distL="0" distR="0">
            <wp:extent cx="3343275" cy="2390775"/>
            <wp:effectExtent l="19050" t="0" r="9525" b="0"/>
            <wp:docPr id="11" name="Рисунок 11" descr="https://gtonorm.ru/wp-content/uploads/2019/03/obuv-detskaya_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tonorm.ru/wp-content/uploads/2019/03/obuv-detskaya_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A8" w:rsidRPr="00BA7EBF" w:rsidRDefault="00D724A8" w:rsidP="00D7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От ботинок зависит степень комфорта маленького лыжника — в них должно быть тепло, сухо и удобно. Старайтесь подобрать обувь с хорошей </w:t>
      </w:r>
      <w:r w:rsidRPr="00BA7EBF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lastRenderedPageBreak/>
        <w:t>теплоизоляцией. Идеальный вариант — внутренняя отделка ботинок мембранным слоем, который выводит влагу, но не выпускает тепло. В таких ботах малыш не вспотеет и не замерзнет, а потому, никогда не заболеет. Конечно же, лыжные ботинки должны быть впору — не на вырост, и не маленькие. Застежка должна быть удобной и нетрудной — желательно в виде клипсы.</w:t>
      </w:r>
    </w:p>
    <w:p w:rsidR="00865583" w:rsidRPr="00BA7EBF" w:rsidRDefault="00865583">
      <w:pPr>
        <w:rPr>
          <w:rFonts w:ascii="Times New Roman" w:hAnsi="Times New Roman" w:cs="Times New Roman"/>
          <w:sz w:val="40"/>
          <w:szCs w:val="40"/>
        </w:rPr>
      </w:pPr>
    </w:p>
    <w:sectPr w:rsidR="00865583" w:rsidRPr="00BA7EBF" w:rsidSect="0086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4908"/>
    <w:multiLevelType w:val="multilevel"/>
    <w:tmpl w:val="F91E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46ABE"/>
    <w:multiLevelType w:val="multilevel"/>
    <w:tmpl w:val="7522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05460"/>
    <w:multiLevelType w:val="multilevel"/>
    <w:tmpl w:val="49BE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447C4"/>
    <w:multiLevelType w:val="multilevel"/>
    <w:tmpl w:val="CAF8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46BAB"/>
    <w:multiLevelType w:val="multilevel"/>
    <w:tmpl w:val="8E58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607FF"/>
    <w:multiLevelType w:val="multilevel"/>
    <w:tmpl w:val="C43A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F9108C"/>
    <w:multiLevelType w:val="multilevel"/>
    <w:tmpl w:val="025C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E6435"/>
    <w:multiLevelType w:val="multilevel"/>
    <w:tmpl w:val="3E2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0C5105"/>
    <w:multiLevelType w:val="multilevel"/>
    <w:tmpl w:val="CC76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D5BA1"/>
    <w:multiLevelType w:val="multilevel"/>
    <w:tmpl w:val="217A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4A8"/>
    <w:rsid w:val="00803BCA"/>
    <w:rsid w:val="00865583"/>
    <w:rsid w:val="00BA7EBF"/>
    <w:rsid w:val="00D7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83"/>
  </w:style>
  <w:style w:type="paragraph" w:styleId="1">
    <w:name w:val="heading 1"/>
    <w:basedOn w:val="a"/>
    <w:link w:val="10"/>
    <w:uiPriority w:val="9"/>
    <w:qFormat/>
    <w:rsid w:val="00D72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2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2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24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24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24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4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26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20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57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18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19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770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3615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single" w:sz="36" w:space="31" w:color="5CAF0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9358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single" w:sz="36" w:space="31" w:color="5CAF0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36340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single" w:sz="36" w:space="31" w:color="5CAF01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onorm.ru/wp-content/uploads/2019/03/Rebenok-na-lyzhakh2_1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gtonorm.ru/wp-content/uploads/2019/03/obuv-detskaya_1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gtonorm.ru/wp-content/uploads/2019/03/gornye-lyzhi_1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gtonorm.ru/wp-content/uploads/2019/03/krepleniya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tonorm.ru/wp-content/uploads/2019/03/Detskie-lyzhi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gtonorm.ru/wp-content/uploads/2019/03/Lyzhi-s-nasechkami_1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gtonorm.ru/wp-content/uploads/2019/03/Palki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mbm</dc:creator>
  <cp:keywords/>
  <dc:description/>
  <cp:lastModifiedBy>mbm</cp:lastModifiedBy>
  <cp:revision>4</cp:revision>
  <dcterms:created xsi:type="dcterms:W3CDTF">2020-12-10T02:31:00Z</dcterms:created>
  <dcterms:modified xsi:type="dcterms:W3CDTF">2020-12-10T02:42:00Z</dcterms:modified>
</cp:coreProperties>
</file>