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770"/>
        <w:gridCol w:w="4070"/>
      </w:tblGrid>
      <w:tr>
        <w:tblPrEx>
          <w:shd w:val="clear" w:color="auto" w:fill="FFFFFF"/>
          <w:tblCellMar>
            <w:top w:w="15" w:type="dxa"/>
            <w:left w:w="15" w:type="dxa"/>
            <w:bottom w:w="15" w:type="dxa"/>
            <w:right w:w="15" w:type="dxa"/>
          </w:tblCellMar>
        </w:tblPrEx>
        <w:tc>
          <w:tcPr>
            <w:tcW w:w="3636"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drawing>
                <wp:inline distT="0" distB="0" distL="0" distR="0">
                  <wp:extent cx="2819400" cy="1943100"/>
                  <wp:effectExtent l="0" t="0" r="0" b="0"/>
                  <wp:docPr id="1" name="Рисунок 1" descr="hello_html_51539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515396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19400" cy="1943100"/>
                          </a:xfrm>
                          <a:prstGeom prst="rect">
                            <a:avLst/>
                          </a:prstGeom>
                          <a:noFill/>
                          <a:ln>
                            <a:noFill/>
                          </a:ln>
                        </pic:spPr>
                      </pic:pic>
                    </a:graphicData>
                  </a:graphic>
                </wp:inline>
              </w:drawing>
            </w:r>
          </w:p>
        </w:tc>
        <w:tc>
          <w:tcPr>
            <w:tcW w:w="3132"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 xml:space="preserve"> 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«Развитие речи у детей раннего возраста»</w:t>
            </w: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pPr>
        <w:shd w:val="clear" w:color="auto" w:fill="FFFFFF"/>
        <w:spacing w:after="0" w:line="294" w:lineRule="atLeast"/>
        <w:rPr>
          <w:rFonts w:ascii="Arial" w:hAnsi="Arial" w:eastAsia="Times New Roman" w:cs="Arial"/>
          <w:color w:val="000000"/>
          <w:sz w:val="21"/>
          <w:szCs w:val="21"/>
          <w:lang w:eastAsia="ru-RU"/>
        </w:rPr>
      </w:pPr>
      <w:bookmarkStart w:id="0" w:name="_GoBack"/>
      <w:bookmarkEnd w:id="0"/>
      <w:r>
        <w:rPr>
          <w:rFonts w:ascii="Times New Roman" w:hAnsi="Times New Roman" w:eastAsia="Times New Roman" w:cs="Times New Roman"/>
          <w:color w:val="000000"/>
          <w:sz w:val="27"/>
          <w:szCs w:val="27"/>
          <w:lang w:eastAsia="ru-RU"/>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Первый – это период предложений, состоящих из аморфных слов – корней, которые во всех случаях употребляются в одном неизменном виде.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Здесь отчетливо выделяется стадия однословного предложения ( 1 год 3 месяца - 1 год 8 месяцев) и стадия двух-трехсловных предложений.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Первые предложения ребенка являются однословными и имеют несколько разновидностей: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 предложение – наименование предмета типа назывного (дядя, папа);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 предложение – обращение, выражающее преимущественно просьбу, желание (баби-баби-баби, тэта-тэта, тата);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 предложение, выражаемое каким- либо междометием или автономным словом (чик-чик, ам-ам). Очень часто это глагольные формы (спать, кушать).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i/>
          <w:iCs/>
          <w:color w:val="000000"/>
          <w:sz w:val="27"/>
          <w:szCs w:val="27"/>
          <w:lang w:eastAsia="ru-RU"/>
        </w:rPr>
        <w:t>Например:</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Где моя мама? Почему слон живет в лесу? Я севоня купила в магазине для Кати не зеленые, не синие, не желтые, а прямо красные туфельки! (из дневника А. Д. Салаховой).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На первом этапе развития речь ребенка ситуативна. Так как она тесно связана с практической деятельностью, осуществляемой совместно со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средств для этого ведет к возникновению описательной, развернутой речи.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Важная роль в ее формировании принадлежит взрослому, который знакомит ребенка с примерами такой речи, ее эталонами (сказки, рассказы).</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Получает дальнейшее развитие в раннем возрасте и понимание речи ребенком.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 данным А. А. Люблинской,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Итак, в раннем возрасте ребенок активно усваивает все компоненты родного языка.</w:t>
      </w:r>
    </w:p>
    <w:p>
      <w:pPr>
        <w:shd w:val="clear" w:color="auto" w:fill="FFFFFF"/>
        <w:spacing w:after="0" w:line="294" w:lineRule="atLeast"/>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u w:val="single"/>
          <w:lang w:eastAsia="ru-RU"/>
        </w:rPr>
        <w:t>Характеристика речевой деятельности детей 1-го года жизни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Произносить первые слова большинство детей начинает на втором году жизни, </w:t>
      </w:r>
      <w:r>
        <w:rPr>
          <w:rFonts w:ascii="Times New Roman" w:hAnsi="Times New Roman" w:eastAsia="Times New Roman" w:cs="Times New Roman"/>
          <w:b/>
          <w:bCs/>
          <w:color w:val="000000"/>
          <w:sz w:val="27"/>
          <w:szCs w:val="27"/>
          <w:lang w:eastAsia="ru-RU"/>
        </w:rPr>
        <w:t>в возрасте 12-14 месяцев</w:t>
      </w:r>
      <w:r>
        <w:rPr>
          <w:rFonts w:ascii="Times New Roman" w:hAnsi="Times New Roman" w:eastAsia="Times New Roman" w:cs="Times New Roman"/>
          <w:color w:val="000000"/>
          <w:sz w:val="27"/>
          <w:szCs w:val="27"/>
          <w:lang w:eastAsia="ru-RU"/>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«гуления». «Гу-агу» - такие звуки издает ребенок. Это гуление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 шести месяцам</w:t>
      </w:r>
      <w:r>
        <w:rPr>
          <w:rFonts w:ascii="Times New Roman" w:hAnsi="Times New Roman" w:eastAsia="Times New Roman" w:cs="Times New Roman"/>
          <w:color w:val="000000"/>
          <w:sz w:val="27"/>
          <w:szCs w:val="27"/>
          <w:lang w:eastAsia="ru-RU"/>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лепете ребенка многократно ритмически повторяются отдельные слоги: ма-ма, ам-ам, па-па, ба-ба, дя-дя, ня-ня и т.п. Из этих сочетаний и образуются первые слова, содержание и смысл которых складываются и вырабатываются у ребенка под влиянием взрослых.</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С 6-7 месяцев</w:t>
      </w:r>
      <w:r>
        <w:rPr>
          <w:rFonts w:ascii="Times New Roman" w:hAnsi="Times New Roman" w:eastAsia="Times New Roman" w:cs="Times New Roman"/>
          <w:color w:val="000000"/>
          <w:sz w:val="27"/>
          <w:szCs w:val="27"/>
          <w:lang w:eastAsia="ru-RU"/>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«ам-ам» (хочу есть), «бах» (упала игрушка), обращают звуками внимание взрослых на предметы, которые их интересуют.</w:t>
      </w:r>
    </w:p>
    <w:p>
      <w:pPr>
        <w:shd w:val="clear" w:color="auto" w:fill="FFFFFF"/>
        <w:spacing w:after="0" w:line="294" w:lineRule="atLeast"/>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u w:val="single"/>
          <w:lang w:eastAsia="ru-RU"/>
        </w:rPr>
        <w:t>Характеристика речевой деятельности детей 2-го года жизни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В 12-14 месяцев</w:t>
      </w:r>
      <w:r>
        <w:rPr>
          <w:rFonts w:ascii="Times New Roman" w:hAnsi="Times New Roman" w:eastAsia="Times New Roman" w:cs="Times New Roman"/>
          <w:color w:val="000000"/>
          <w:sz w:val="27"/>
          <w:szCs w:val="27"/>
          <w:lang w:eastAsia="ru-RU"/>
        </w:rPr>
        <w:t> у детей появляются первые слова, возникающие из лепета: «мама», «баба», «папа», «няня», «ляля»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pPr>
        <w:shd w:val="clear" w:color="auto" w:fill="FFFFFF"/>
        <w:spacing w:after="0" w:line="294" w:lineRule="atLeast"/>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u w:val="single"/>
          <w:lang w:eastAsia="ru-RU"/>
        </w:rPr>
        <w:t>Характеристика речевой деятельности детей 3-го года жизни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За год, </w:t>
      </w:r>
      <w:r>
        <w:rPr>
          <w:rFonts w:ascii="Times New Roman" w:hAnsi="Times New Roman" w:eastAsia="Times New Roman" w:cs="Times New Roman"/>
          <w:b/>
          <w:bCs/>
          <w:color w:val="000000"/>
          <w:sz w:val="27"/>
          <w:szCs w:val="27"/>
          <w:lang w:eastAsia="ru-RU"/>
        </w:rPr>
        <w:t>от двух до трех лет</w:t>
      </w:r>
      <w:r>
        <w:rPr>
          <w:rFonts w:ascii="Times New Roman" w:hAnsi="Times New Roman" w:eastAsia="Times New Roman" w:cs="Times New Roman"/>
          <w:color w:val="000000"/>
          <w:sz w:val="27"/>
          <w:szCs w:val="27"/>
          <w:lang w:eastAsia="ru-RU"/>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 трем годам</w:t>
      </w:r>
      <w:r>
        <w:rPr>
          <w:rFonts w:ascii="Times New Roman" w:hAnsi="Times New Roman" w:eastAsia="Times New Roman" w:cs="Times New Roman"/>
          <w:color w:val="000000"/>
          <w:sz w:val="27"/>
          <w:szCs w:val="27"/>
          <w:lang w:eastAsia="ru-RU"/>
        </w:rPr>
        <w:t> дети учатся говорить фразами, предложениями. Они уже могут выражать словами свои желания, передавать свои мысли и чувства.</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47"/>
    <w:rsid w:val="004D74C6"/>
    <w:rsid w:val="006D5647"/>
    <w:rsid w:val="784714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1911</Words>
  <Characters>10893</Characters>
  <Lines>90</Lines>
  <Paragraphs>25</Paragraphs>
  <TotalTime>3</TotalTime>
  <ScaleCrop>false</ScaleCrop>
  <LinksUpToDate>false</LinksUpToDate>
  <CharactersWithSpaces>12779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2020-08-06T14:30:00Z</dcterms:created>
  <dc:creator>Admin</dc:creator>
  <cp:lastModifiedBy>Admin</cp:lastModifiedBy>
  <dcterms:modified xsi:type="dcterms:W3CDTF">2020-08-06T15:13:16Z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